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47914" w14:textId="77777777" w:rsidR="00B83974" w:rsidRDefault="00B83974" w:rsidP="00B8129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74A5BF56" w14:textId="587444E9" w:rsidR="002F7CFB" w:rsidRDefault="00A51855" w:rsidP="00B8129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C169CD">
        <w:rPr>
          <w:rFonts w:ascii="Calibri" w:eastAsia="Times New Roman" w:hAnsi="Calibri" w:cs="Calibri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  <w:t>PARTICIPACIÓN POLITICA SOCIAL EN SALUD</w:t>
      </w:r>
    </w:p>
    <w:p w14:paraId="08CDF156" w14:textId="77777777" w:rsidR="00523434" w:rsidRDefault="00523434" w:rsidP="0052343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0C28DCEC" w14:textId="75C10446" w:rsidR="00523434" w:rsidRDefault="00523434" w:rsidP="0052343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5D6D27">
        <w:rPr>
          <w:rFonts w:ascii="Calibri" w:eastAsia="Times New Roman" w:hAnsi="Calibri" w:cs="Calibri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  <w:t>ESTRUCTURA DE LA PPSS</w:t>
      </w:r>
    </w:p>
    <w:p w14:paraId="1B2E0AAB" w14:textId="77777777" w:rsidR="00523434" w:rsidRPr="005D6D27" w:rsidRDefault="00523434" w:rsidP="0052343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16B0114B" w14:textId="77777777" w:rsidR="00523434" w:rsidRPr="00523434" w:rsidRDefault="00523434" w:rsidP="00523434">
      <w:pPr>
        <w:spacing w:after="0" w:line="240" w:lineRule="auto"/>
        <w:rPr>
          <w:rFonts w:ascii="Calibri" w:eastAsia="Times New Roman" w:hAnsi="Calibri" w:cs="Calibri"/>
          <w:b/>
          <w:bCs/>
          <w:noProof w:val="0"/>
          <w:color w:val="000000"/>
          <w:kern w:val="0"/>
          <w:sz w:val="40"/>
          <w:szCs w:val="40"/>
          <w:u w:val="single"/>
          <w:lang w:eastAsia="es-CO"/>
          <w14:ligatures w14:val="none"/>
        </w:rPr>
      </w:pPr>
      <w:r w:rsidRPr="00523434">
        <w:rPr>
          <w:rFonts w:ascii="Calibri" w:eastAsia="Times New Roman" w:hAnsi="Calibri" w:cs="Calibri"/>
          <w:b/>
          <w:bCs/>
          <w:noProof w:val="0"/>
          <w:color w:val="000000"/>
          <w:kern w:val="0"/>
          <w:sz w:val="40"/>
          <w:szCs w:val="40"/>
          <w:u w:val="single"/>
          <w:lang w:eastAsia="es-CO"/>
          <w14:ligatures w14:val="none"/>
        </w:rPr>
        <w:t>OBJETIVO:</w:t>
      </w:r>
    </w:p>
    <w:p w14:paraId="6946942D" w14:textId="77777777" w:rsidR="00523434" w:rsidRPr="00217D5E" w:rsidRDefault="00523434" w:rsidP="00523434">
      <w:pPr>
        <w:spacing w:after="0" w:line="240" w:lineRule="auto"/>
        <w:rPr>
          <w:rFonts w:ascii="Calibri" w:eastAsia="Times New Roman" w:hAnsi="Calibri" w:cs="Calibri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</w:pPr>
    </w:p>
    <w:p w14:paraId="7B942FA0" w14:textId="77777777" w:rsidR="00523434" w:rsidRPr="00217D5E" w:rsidRDefault="00523434" w:rsidP="00523434">
      <w:pPr>
        <w:spacing w:after="0" w:line="480" w:lineRule="auto"/>
        <w:jc w:val="center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El Ministerio de Salud y Protección Social (MSPS) a través de la Resolución 2063 de 2017, adopta la Política de Participación Social en Salud (PPSS), que tiene como objetivo fortalecer la comunidad en la organización, control, gestión y fiscalización de las instituciones del Sistema General de Seguridad Social en Salud (SGSSS).</w:t>
      </w:r>
    </w:p>
    <w:p w14:paraId="0CB009C5" w14:textId="77777777" w:rsidR="00523434" w:rsidRPr="00217D5E" w:rsidRDefault="00523434" w:rsidP="00523434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</w:p>
    <w:p w14:paraId="1210C943" w14:textId="77777777" w:rsidR="00523434" w:rsidRPr="00217D5E" w:rsidRDefault="00523434" w:rsidP="00B8129C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</w:pPr>
    </w:p>
    <w:p w14:paraId="41519DE0" w14:textId="77777777" w:rsidR="00217D5E" w:rsidRDefault="00217D5E" w:rsidP="00B8129C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351A28C4" w14:textId="77777777" w:rsidR="00C8235E" w:rsidRDefault="00C8235E" w:rsidP="00B8129C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0256B9CD" w14:textId="3B2977F8" w:rsidR="00B8129C" w:rsidRPr="00523434" w:rsidRDefault="00B8129C" w:rsidP="00396C93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523434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  <w:lastRenderedPageBreak/>
        <w:t>Capacitar al personal de la IPS en la política de participación social en salud</w:t>
      </w:r>
    </w:p>
    <w:p w14:paraId="6FD35CB3" w14:textId="0ECEC992" w:rsidR="000D0465" w:rsidRPr="00523434" w:rsidRDefault="00396C93" w:rsidP="00396C93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523434">
        <w:rPr>
          <w:rFonts w:ascii="Aptos Serif" w:eastAsia="Times New Roman" w:hAnsi="Aptos Serif" w:cs="Aptos Serif"/>
          <w:b/>
          <w:bCs/>
          <w:color w:val="000000"/>
          <w:kern w:val="0"/>
          <w:sz w:val="44"/>
          <w:szCs w:val="44"/>
          <w:lang w:eastAsia="es-CO"/>
          <w14:ligatures w14:val="none"/>
        </w:rPr>
        <w:drawing>
          <wp:anchor distT="0" distB="0" distL="114300" distR="114300" simplePos="0" relativeHeight="251659264" behindDoc="1" locked="0" layoutInCell="1" allowOverlap="1" wp14:anchorId="5153E38D" wp14:editId="12519FDB">
            <wp:simplePos x="0" y="0"/>
            <wp:positionH relativeFrom="column">
              <wp:posOffset>1167765</wp:posOffset>
            </wp:positionH>
            <wp:positionV relativeFrom="paragraph">
              <wp:posOffset>6350</wp:posOffset>
            </wp:positionV>
            <wp:extent cx="2781300" cy="2909570"/>
            <wp:effectExtent l="0" t="0" r="0" b="5080"/>
            <wp:wrapTight wrapText="bothSides">
              <wp:wrapPolygon edited="0">
                <wp:start x="0" y="0"/>
                <wp:lineTo x="0" y="21496"/>
                <wp:lineTo x="21452" y="21496"/>
                <wp:lineTo x="21452" y="0"/>
                <wp:lineTo x="0" y="0"/>
              </wp:wrapPolygon>
            </wp:wrapTight>
            <wp:docPr id="10398932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932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699BC" w14:textId="68AEB6B5" w:rsidR="00C169CD" w:rsidRPr="00217D5E" w:rsidRDefault="00523434" w:rsidP="00396C93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523434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  <w:br w:type="textWrapping" w:clear="all"/>
      </w:r>
      <w:r w:rsidR="00C169CD"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>El personal de la IPS lee cuidadosamente la resolución 2063 de 2017.</w:t>
      </w:r>
    </w:p>
    <w:p w14:paraId="0B9D709F" w14:textId="77777777" w:rsidR="00396C93" w:rsidRDefault="00396C93" w:rsidP="00C169CD">
      <w:pPr>
        <w:spacing w:after="0" w:line="240" w:lineRule="auto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</w:pPr>
    </w:p>
    <w:p w14:paraId="60FF98DD" w14:textId="0B245354" w:rsidR="00523434" w:rsidRPr="00217D5E" w:rsidRDefault="00C169CD" w:rsidP="00C169CD">
      <w:pPr>
        <w:spacing w:after="0" w:line="240" w:lineRule="auto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Integrantes: </w:t>
      </w:r>
    </w:p>
    <w:p w14:paraId="17A2A10A" w14:textId="77777777" w:rsidR="00F07410" w:rsidRDefault="00C169CD" w:rsidP="00C169CD">
      <w:pPr>
        <w:spacing w:after="0" w:line="240" w:lineRule="auto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Personal de IPS </w:t>
      </w:r>
      <w:r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u w:val="single"/>
          <w:lang w:eastAsia="es-CO"/>
          <w14:ligatures w14:val="none"/>
        </w:rPr>
        <w:t>presencial</w:t>
      </w:r>
      <w:r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>:</w:t>
      </w:r>
      <w:r w:rsidR="001631DD"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</w:t>
      </w:r>
    </w:p>
    <w:p w14:paraId="61872BA8" w14:textId="0E651F73" w:rsidR="00F07410" w:rsidRDefault="00C169CD" w:rsidP="00C169CD">
      <w:pPr>
        <w:spacing w:after="0" w:line="240" w:lineRule="auto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Auxiliar de enfermería </w:t>
      </w:r>
      <w:r w:rsidR="00F07410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Martha Elizabeth Florez </w:t>
      </w:r>
      <w:r w:rsidR="00B83974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>Florez.</w:t>
      </w:r>
    </w:p>
    <w:p w14:paraId="36A2F168" w14:textId="77777777" w:rsidR="00396C93" w:rsidRDefault="00523434" w:rsidP="00C169CD">
      <w:pPr>
        <w:spacing w:after="0" w:line="240" w:lineRule="auto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>C</w:t>
      </w:r>
      <w:r w:rsidR="00C169CD"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ardiólogo </w:t>
      </w:r>
      <w:r w:rsidR="00F07410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>Rafael Ignacio Bustamante Urzola</w:t>
      </w:r>
      <w:r w:rsidR="00C169CD"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>.</w:t>
      </w:r>
    </w:p>
    <w:p w14:paraId="579A2B3B" w14:textId="65C9959B" w:rsidR="00C169CD" w:rsidRPr="00217D5E" w:rsidRDefault="00C169CD" w:rsidP="00C169CD">
      <w:pPr>
        <w:spacing w:after="0" w:line="240" w:lineRule="auto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Cardiólogo </w:t>
      </w:r>
      <w:r w:rsidR="00F07410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>no presencial:</w:t>
      </w:r>
      <w:r w:rsidR="00F07410" w:rsidRPr="00217D5E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Rafael</w:t>
      </w:r>
      <w:r w:rsidR="00F07410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Alberto Bustamante Estrada.</w:t>
      </w:r>
    </w:p>
    <w:p w14:paraId="057488EA" w14:textId="77777777" w:rsidR="00396C93" w:rsidRDefault="00396C93" w:rsidP="00B8129C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5BE87DAC" w14:textId="77777777" w:rsidR="00396C93" w:rsidRDefault="00396C93" w:rsidP="00B8129C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494C31EE" w14:textId="77777777" w:rsidR="00396C93" w:rsidRDefault="00396C93" w:rsidP="00B8129C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1F71FED9" w14:textId="012A27F9" w:rsidR="00B8129C" w:rsidRPr="00523434" w:rsidRDefault="005D6D27" w:rsidP="00B8129C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523434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  <w:lastRenderedPageBreak/>
        <w:t>¿QUÉ ES LA POLÍTICA DE PARTICIPACIÓN SOCIAL EN SALUD?</w:t>
      </w:r>
    </w:p>
    <w:p w14:paraId="4AB7B4AF" w14:textId="77777777" w:rsidR="00523434" w:rsidRDefault="00523434" w:rsidP="003C1141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640918A1" w14:textId="0894ACD9" w:rsidR="00473525" w:rsidRPr="00217D5E" w:rsidRDefault="003C1141" w:rsidP="003C1141">
      <w:pPr>
        <w:spacing w:after="0" w:line="240" w:lineRule="auto"/>
        <w:rPr>
          <w:rFonts w:ascii="Aptos Serif" w:eastAsia="Times New Roman" w:hAnsi="Aptos Serif" w:cs="Aptos Serif"/>
          <w:noProof w:val="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kern w:val="0"/>
          <w:sz w:val="36"/>
          <w:szCs w:val="36"/>
          <w:lang w:eastAsia="es-CO"/>
          <w14:ligatures w14:val="none"/>
        </w:rPr>
        <w:t xml:space="preserve">Es indispensable que todos los ciudadanos estén </w:t>
      </w:r>
      <w:r w:rsidR="00473525" w:rsidRPr="00217D5E">
        <w:rPr>
          <w:rFonts w:ascii="Aptos Serif" w:eastAsia="Times New Roman" w:hAnsi="Aptos Serif" w:cs="Aptos Serif"/>
          <w:noProof w:val="0"/>
          <w:kern w:val="0"/>
          <w:sz w:val="36"/>
          <w:szCs w:val="36"/>
          <w:lang w:eastAsia="es-CO"/>
          <w14:ligatures w14:val="none"/>
        </w:rPr>
        <w:t>enterados,</w:t>
      </w:r>
      <w:r w:rsidRPr="00217D5E">
        <w:rPr>
          <w:rFonts w:ascii="Aptos Serif" w:eastAsia="Times New Roman" w:hAnsi="Aptos Serif" w:cs="Aptos Serif"/>
          <w:noProof w:val="0"/>
          <w:kern w:val="0"/>
          <w:sz w:val="36"/>
          <w:szCs w:val="36"/>
          <w:lang w:eastAsia="es-CO"/>
          <w14:ligatures w14:val="none"/>
        </w:rPr>
        <w:t xml:space="preserve"> según la resolución 2063 del 2017</w:t>
      </w:r>
      <w:r w:rsidR="004C7FFE" w:rsidRPr="00217D5E">
        <w:rPr>
          <w:rFonts w:ascii="Aptos Serif" w:eastAsia="Times New Roman" w:hAnsi="Aptos Serif" w:cs="Aptos Serif"/>
          <w:noProof w:val="0"/>
          <w:kern w:val="0"/>
          <w:sz w:val="36"/>
          <w:szCs w:val="36"/>
          <w:lang w:eastAsia="es-CO"/>
          <w14:ligatures w14:val="none"/>
        </w:rPr>
        <w:t>. E</w:t>
      </w:r>
      <w:r w:rsidR="00473525" w:rsidRPr="00217D5E">
        <w:rPr>
          <w:rFonts w:ascii="Aptos Serif" w:eastAsia="Times New Roman" w:hAnsi="Aptos Serif" w:cs="Aptos Serif"/>
          <w:noProof w:val="0"/>
          <w:kern w:val="0"/>
          <w:sz w:val="36"/>
          <w:szCs w:val="36"/>
          <w:lang w:eastAsia="es-CO"/>
          <w14:ligatures w14:val="none"/>
        </w:rPr>
        <w:t>s un esfuerzo del Ministerio de Salud y Protección Social para dar cumplimiento al mandato legal de direccionar y garantizar la participación social en sector salud en el marco de:</w:t>
      </w:r>
    </w:p>
    <w:p w14:paraId="1E04FCD8" w14:textId="77265204" w:rsidR="003C1141" w:rsidRPr="00217D5E" w:rsidRDefault="00473525" w:rsidP="001631DD">
      <w:pPr>
        <w:pStyle w:val="Prrafodelista"/>
        <w:numPr>
          <w:ilvl w:val="0"/>
          <w:numId w:val="2"/>
        </w:num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kern w:val="0"/>
          <w:sz w:val="36"/>
          <w:szCs w:val="36"/>
          <w:lang w:eastAsia="es-CO"/>
          <w14:ligatures w14:val="none"/>
        </w:rPr>
        <w:t xml:space="preserve">Ley 1438 del 2011:  </w:t>
      </w:r>
      <w:r w:rsidR="000F43DE" w:rsidRPr="00217D5E">
        <w:rPr>
          <w:rFonts w:ascii="Aptos Serif" w:eastAsia="Times New Roman" w:hAnsi="Aptos Serif" w:cs="Aptos Serif"/>
          <w:noProof w:val="0"/>
          <w:kern w:val="0"/>
          <w:sz w:val="36"/>
          <w:szCs w:val="36"/>
          <w:lang w:eastAsia="es-CO"/>
          <w14:ligatures w14:val="none"/>
        </w:rPr>
        <w:t xml:space="preserve">Este </w:t>
      </w:r>
      <w:r w:rsidR="000F43D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tiene como objeto el fortalecimiento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</w:t>
      </w:r>
      <w:r w:rsidR="000F43D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del Sistema General de Seguridad Social en Salud.</w:t>
      </w:r>
    </w:p>
    <w:p w14:paraId="1EBCB27B" w14:textId="5963D7B4" w:rsidR="000F43DE" w:rsidRPr="00217D5E" w:rsidRDefault="001631DD" w:rsidP="001631DD">
      <w:pPr>
        <w:spacing w:after="0" w:line="240" w:lineRule="auto"/>
        <w:ind w:left="425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2. </w:t>
      </w:r>
      <w:r w:rsidR="000F43D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La Ley estatutaria de Salud 1751 del 2015: Ella regula el derecho fundamental a la salud, basada en unos principios y elementos esenciales que serán los encargados de impactar la prestación de los </w:t>
      </w:r>
      <w:r w:rsidR="00A51855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servicios.</w:t>
      </w:r>
    </w:p>
    <w:p w14:paraId="6DA24415" w14:textId="77777777" w:rsidR="001631DD" w:rsidRPr="001631DD" w:rsidRDefault="001631DD" w:rsidP="001631DD">
      <w:pPr>
        <w:spacing w:after="0" w:line="240" w:lineRule="auto"/>
        <w:ind w:left="425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506D2706" w14:textId="708D6C8B" w:rsidR="000F43DE" w:rsidRPr="00523434" w:rsidRDefault="000F43DE" w:rsidP="001631DD">
      <w:pPr>
        <w:spacing w:after="0" w:line="240" w:lineRule="auto"/>
        <w:jc w:val="both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Todos los ciudadanos deben tener la posibilidad de acceder a cada servicio acorde a su necesidad para </w:t>
      </w:r>
      <w:r w:rsidR="00A51855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que,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a través de </w:t>
      </w:r>
      <w:r w:rsidR="00A51855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ello, construyamos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equidad y satisfacción en la prestación del servicio</w:t>
      </w:r>
      <w:r w:rsidRPr="00523434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.</w:t>
      </w:r>
    </w:p>
    <w:p w14:paraId="381B1789" w14:textId="77777777" w:rsidR="005D6D27" w:rsidRPr="00523434" w:rsidRDefault="005D6D27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5331BA20" w14:textId="6F27B899" w:rsidR="005D6D27" w:rsidRPr="00523434" w:rsidRDefault="005D6D27" w:rsidP="000F43DE">
      <w:pPr>
        <w:spacing w:after="0" w:line="240" w:lineRule="auto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523434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lang w:eastAsia="es-CO"/>
          <w14:ligatures w14:val="none"/>
        </w:rPr>
        <w:lastRenderedPageBreak/>
        <w:t xml:space="preserve">¿CÓMO PUEDE EJERCER LA IPS EN LAS PPSS? </w:t>
      </w:r>
    </w:p>
    <w:p w14:paraId="4D502AFC" w14:textId="77777777" w:rsidR="00D27CDB" w:rsidRPr="00217D5E" w:rsidRDefault="00D27CDB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</w:p>
    <w:p w14:paraId="28FFD959" w14:textId="7B48F4E5" w:rsidR="00D27CDB" w:rsidRPr="00217D5E" w:rsidRDefault="00D27CDB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La IPS Rafael Bustamante y Cia LTDA, hace su participación como institución</w:t>
      </w:r>
      <w:r w:rsidR="005D6D27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en el sector salud</w:t>
      </w:r>
      <w:r w:rsidR="005122D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;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es decir </w:t>
      </w:r>
      <w:r w:rsidR="001631DD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incentiva a sus trabajadores para el mejoramiento de la prestación de los servicios en salud.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</w:t>
      </w:r>
    </w:p>
    <w:p w14:paraId="5EB6E96E" w14:textId="77777777" w:rsidR="001546E7" w:rsidRPr="00217D5E" w:rsidRDefault="001546E7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</w:p>
    <w:p w14:paraId="1614CFA5" w14:textId="77777777" w:rsidR="001546E7" w:rsidRPr="00523434" w:rsidRDefault="00D27CDB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La IPS, garantiza su participación en la PPSS, con los ciudadanos que llegan a la </w:t>
      </w:r>
      <w:r w:rsidR="005122D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institución, para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ser atendidos en procedimientos de apoyo diagnóstico y consulta especializada en cardiología</w:t>
      </w:r>
      <w:r w:rsidRPr="00523434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.</w:t>
      </w:r>
    </w:p>
    <w:p w14:paraId="3EB0538F" w14:textId="77777777" w:rsidR="001631DD" w:rsidRDefault="001631DD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49C24880" w14:textId="61850C9B" w:rsidR="00E42B50" w:rsidRPr="00217D5E" w:rsidRDefault="00217D5E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El horario </w:t>
      </w:r>
      <w:r w:rsidR="00C8235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de atención</w:t>
      </w:r>
      <w:r w:rsidR="001546E7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en la IPS, </w:t>
      </w:r>
      <w:r w:rsidR="001546E7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es desde las 8 am a 12 am y 2pm a 6pm los días desde lunes a viernes.  </w:t>
      </w:r>
    </w:p>
    <w:p w14:paraId="10024BFA" w14:textId="77777777" w:rsidR="004C7FFE" w:rsidRPr="00217D5E" w:rsidRDefault="004C7FFE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</w:p>
    <w:p w14:paraId="0431B44A" w14:textId="4DF4D4D5" w:rsidR="001546E7" w:rsidRPr="00523434" w:rsidRDefault="00E42B50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En la </w:t>
      </w:r>
      <w:r w:rsidR="001A671D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IPS, únicamente</w:t>
      </w:r>
      <w:r w:rsidR="001546E7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se atienden </w:t>
      </w:r>
      <w:r w:rsidR="004C7FF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los </w:t>
      </w:r>
      <w:r w:rsidR="001546E7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pacientes </w:t>
      </w:r>
      <w:r w:rsidR="004C7FF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que se han </w:t>
      </w:r>
      <w:r w:rsidR="001546E7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agendados para consulta externa y no hay atención </w:t>
      </w:r>
      <w:r w:rsidR="00B060D1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de servicios </w:t>
      </w:r>
      <w:r w:rsidR="001546E7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a urgencias ni a </w:t>
      </w:r>
      <w:r w:rsidR="00B060D1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pacientes </w:t>
      </w:r>
      <w:r w:rsidR="001546E7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hospitalizados</w:t>
      </w:r>
      <w:r w:rsidR="001546E7" w:rsidRPr="00523434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.</w:t>
      </w:r>
    </w:p>
    <w:p w14:paraId="59D7CDF4" w14:textId="12808A43" w:rsidR="00040FE4" w:rsidRPr="00523434" w:rsidRDefault="00040FE4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523434">
        <w:rPr>
          <w:rFonts w:ascii="Aptos Serif" w:eastAsia="Times New Roman" w:hAnsi="Aptos Serif" w:cs="Aptos Serif"/>
          <w:color w:val="000000"/>
          <w:kern w:val="0"/>
          <w:sz w:val="44"/>
          <w:szCs w:val="44"/>
          <w:lang w:eastAsia="es-CO"/>
          <w14:ligatures w14:val="none"/>
        </w:rPr>
        <w:lastRenderedPageBreak/>
        <w:drawing>
          <wp:inline distT="0" distB="0" distL="0" distR="0" wp14:anchorId="6844EFFF" wp14:editId="08F1D709">
            <wp:extent cx="5612130" cy="3016250"/>
            <wp:effectExtent l="0" t="0" r="7620" b="0"/>
            <wp:docPr id="13978179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179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D03F" w14:textId="77777777" w:rsidR="00040FE4" w:rsidRPr="00217D5E" w:rsidRDefault="00040FE4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</w:p>
    <w:p w14:paraId="1C9B63FE" w14:textId="76AACB10" w:rsidR="00B060D1" w:rsidRPr="00217D5E" w:rsidRDefault="00B060D1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La IPS Rafael Bustamante y Cia Ltda., su PPSS es darle al usuario explicación </w:t>
      </w:r>
      <w:r w:rsidR="00E42B50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d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el servicio que va </w:t>
      </w:r>
      <w:r w:rsidR="004C7FF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a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recibir. Se le explica cada uno de los procedimientos específicamente el ordenado por el médico</w:t>
      </w:r>
      <w:r w:rsidR="00E42B50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. Se hace asistencia </w:t>
      </w:r>
      <w:r w:rsidR="0041744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al paciente </w:t>
      </w:r>
      <w:r w:rsidR="00E42B50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durante el tiempo d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esde </w:t>
      </w:r>
      <w:r w:rsidR="0041744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su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inici</w:t>
      </w:r>
      <w:r w:rsidR="0041744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o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,</w:t>
      </w:r>
      <w:r w:rsidR="00E42B50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se le da instrucciones</w:t>
      </w:r>
      <w:r w:rsidR="004C7FF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acerca del procedimiento ordenad</w:t>
      </w:r>
      <w:r w:rsidR="0041744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o</w:t>
      </w:r>
      <w:r w:rsidR="004C7FF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para que conozca la importancia de su colaboración</w:t>
      </w:r>
      <w:r w:rsidR="0041744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y la razón del </w:t>
      </w:r>
      <w:r w:rsidR="004C7FF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por</w:t>
      </w:r>
      <w:r w:rsidR="00E42B50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qué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que se lo </w:t>
      </w:r>
      <w:r w:rsidR="00E42B50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ha ordenado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el médico</w:t>
      </w:r>
      <w:r w:rsidR="0041744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. S</w:t>
      </w:r>
      <w:r w:rsidR="004C7FF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e le explica</w:t>
      </w:r>
      <w:r w:rsidR="0041744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n</w:t>
      </w:r>
      <w:r w:rsidR="004C7FF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cuáles son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los cuidados que se debe</w:t>
      </w:r>
      <w:r w:rsidR="004C7FF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n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tener</w:t>
      </w:r>
      <w:r w:rsidR="004C7FF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.</w:t>
      </w:r>
      <w:r w:rsidR="004C7FFE" w:rsidRPr="00523434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  </w:t>
      </w:r>
      <w:r w:rsidR="005B3AB0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Finalmente,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se le pregunta al paciente si fue clara la explicación de parte del personal de la IPS. </w:t>
      </w:r>
      <w:r w:rsidR="005B3AB0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</w:t>
      </w:r>
    </w:p>
    <w:p w14:paraId="1A6D9A0C" w14:textId="77777777" w:rsidR="001631DD" w:rsidRPr="00217D5E" w:rsidRDefault="001631DD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</w:p>
    <w:p w14:paraId="091D15EE" w14:textId="573A6DEF" w:rsidR="001631DD" w:rsidRPr="00523434" w:rsidRDefault="001631DD" w:rsidP="00DE155A">
      <w:pPr>
        <w:spacing w:after="0" w:line="240" w:lineRule="auto"/>
        <w:jc w:val="center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lastRenderedPageBreak/>
        <w:t>El paciente tiene señalizado su espacio para la atención preferencial de usuarios en embarazo, silla de ruedas o con alguna limitación física, de acuerdo con lo establecido en la Ley 1171 de 2007.</w:t>
      </w:r>
      <w:r w:rsidRPr="00523434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   </w:t>
      </w:r>
      <w:r w:rsidR="00DE155A" w:rsidRPr="00523434">
        <w:rPr>
          <w:rFonts w:ascii="Aptos Serif" w:eastAsia="Times New Roman" w:hAnsi="Aptos Serif" w:cs="Aptos Serif"/>
          <w:color w:val="000000"/>
          <w:kern w:val="0"/>
          <w:sz w:val="44"/>
          <w:szCs w:val="44"/>
          <w:lang w:eastAsia="es-CO"/>
          <w14:ligatures w14:val="none"/>
        </w:rPr>
        <w:drawing>
          <wp:inline distT="0" distB="0" distL="0" distR="0" wp14:anchorId="77984E26" wp14:editId="28FB1053">
            <wp:extent cx="3800475" cy="3638902"/>
            <wp:effectExtent l="0" t="0" r="0" b="0"/>
            <wp:docPr id="2390049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049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2805" cy="36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BE92C" w14:textId="77777777" w:rsidR="001631DD" w:rsidRDefault="001631DD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6058638C" w14:textId="77777777" w:rsidR="00186D14" w:rsidRPr="00217D5E" w:rsidRDefault="005810DE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La IPS Rafael Bustamante y Cia </w:t>
      </w:r>
      <w:proofErr w:type="spellStart"/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Ltda</w:t>
      </w:r>
      <w:proofErr w:type="spellEnd"/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, así mismo el personal es colaborador y ayuda al usuario que tiene alguna limitación física, proporcionando una silla </w:t>
      </w:r>
      <w:r w:rsidR="001A671D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de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ruedas </w:t>
      </w:r>
      <w:r w:rsidR="0041744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y también se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le han puesto barandas a la</w:t>
      </w:r>
      <w:r w:rsidRPr="00523434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entrada de la IPS para brindarle seguridad en todo momento.</w:t>
      </w:r>
    </w:p>
    <w:p w14:paraId="3F6F0350" w14:textId="77777777" w:rsidR="00186D14" w:rsidRDefault="00186D14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216DFEB5" w14:textId="77777777" w:rsidR="00186D14" w:rsidRDefault="00186D14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59CFC670" w14:textId="77777777" w:rsidR="00186D14" w:rsidRDefault="00186D14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600B4F8F" w14:textId="673E4D55" w:rsidR="00186D14" w:rsidRPr="00217D5E" w:rsidRDefault="005810DE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 </w:t>
      </w:r>
      <w:r w:rsidR="0041744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Una rampa cómoda para entra</w:t>
      </w:r>
      <w:r w:rsidR="00A7714C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r</w:t>
      </w:r>
      <w:r w:rsidR="0041744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y sali</w:t>
      </w:r>
      <w:r w:rsidR="00A7714C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r</w:t>
      </w:r>
      <w:r w:rsidR="0041744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de la IPS. </w:t>
      </w:r>
      <w:r w:rsidR="00186D14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Se insiste a todos los usuarios utilizar las barandas </w:t>
      </w:r>
      <w:r w:rsidR="00A7714C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para</w:t>
      </w:r>
      <w:r w:rsidR="00186D14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entra</w:t>
      </w:r>
      <w:r w:rsidR="00A7714C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r</w:t>
      </w:r>
      <w:r w:rsidR="00186D14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</w:t>
      </w:r>
      <w:r w:rsidR="00A7714C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y para</w:t>
      </w:r>
      <w:r w:rsidR="00186D14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sali</w:t>
      </w:r>
      <w:r w:rsidR="00A7714C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r</w:t>
      </w:r>
      <w:r w:rsidR="00186D14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.</w:t>
      </w:r>
      <w:r w:rsidR="00A7714C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</w:t>
      </w:r>
    </w:p>
    <w:p w14:paraId="348A6930" w14:textId="37A18DED" w:rsidR="00186D14" w:rsidRPr="00523434" w:rsidRDefault="00186D14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 </w:t>
      </w:r>
      <w:r w:rsidR="00417443" w:rsidRPr="00523434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 </w:t>
      </w:r>
      <w:r w:rsidRPr="00186D14">
        <w:rPr>
          <w:rFonts w:ascii="Aptos Serif" w:eastAsia="Times New Roman" w:hAnsi="Aptos Serif" w:cs="Aptos Serif"/>
          <w:color w:val="000000"/>
          <w:kern w:val="0"/>
          <w:sz w:val="44"/>
          <w:szCs w:val="44"/>
          <w:lang w:eastAsia="es-CO"/>
          <w14:ligatures w14:val="none"/>
        </w:rPr>
        <w:drawing>
          <wp:inline distT="0" distB="0" distL="0" distR="0" wp14:anchorId="2EDD2BE0" wp14:editId="75E90617">
            <wp:extent cx="3082846" cy="4086224"/>
            <wp:effectExtent l="0" t="0" r="3810" b="0"/>
            <wp:docPr id="950543199" name="Imagen 1" descr="Imagen que contiene interior, edificio, cocina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43199" name="Imagen 1" descr="Imagen que contiene interior, edificio, cocina, cuar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2841" cy="409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10A7" w14:textId="01DE3CD3" w:rsidR="00A20BC5" w:rsidRPr="00523434" w:rsidRDefault="00A20BC5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4BCE9BF5" w14:textId="6652D05C" w:rsidR="00186D14" w:rsidRDefault="00186D14" w:rsidP="00186D14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Lo mismo en el baño se puede mirar lo cómodo</w:t>
      </w:r>
      <w:r w:rsidR="00A7714C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y seguro que es, para todos los usuarios</w:t>
      </w:r>
      <w:r w:rsidRPr="00523434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.</w:t>
      </w:r>
      <w:r w:rsidRPr="00186D14">
        <w:t xml:space="preserve"> </w:t>
      </w:r>
      <w:r w:rsidR="00A7714C">
        <w:t xml:space="preserve"> </w:t>
      </w:r>
    </w:p>
    <w:p w14:paraId="0BDEE6B2" w14:textId="66D46D33" w:rsidR="003D564E" w:rsidRPr="00523434" w:rsidRDefault="00186D14" w:rsidP="00186D14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186D14">
        <w:rPr>
          <w:rFonts w:ascii="Aptos Serif" w:eastAsia="Times New Roman" w:hAnsi="Aptos Serif" w:cs="Aptos Serif"/>
          <w:color w:val="000000"/>
          <w:kern w:val="0"/>
          <w:sz w:val="44"/>
          <w:szCs w:val="44"/>
          <w:lang w:eastAsia="es-CO"/>
          <w14:ligatures w14:val="none"/>
        </w:rPr>
        <w:lastRenderedPageBreak/>
        <w:drawing>
          <wp:anchor distT="0" distB="0" distL="114300" distR="114300" simplePos="0" relativeHeight="251658240" behindDoc="0" locked="0" layoutInCell="1" allowOverlap="1" wp14:anchorId="13D8CBF5" wp14:editId="2A82642A">
            <wp:simplePos x="0" y="0"/>
            <wp:positionH relativeFrom="column">
              <wp:posOffset>-213360</wp:posOffset>
            </wp:positionH>
            <wp:positionV relativeFrom="paragraph">
              <wp:posOffset>408305</wp:posOffset>
            </wp:positionV>
            <wp:extent cx="2257425" cy="2276475"/>
            <wp:effectExtent l="0" t="0" r="9525" b="9525"/>
            <wp:wrapSquare wrapText="bothSides"/>
            <wp:docPr id="7351321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3212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br w:type="textWrapping" w:clear="all"/>
      </w:r>
    </w:p>
    <w:p w14:paraId="74B0BD4E" w14:textId="17826BDA" w:rsidR="00F45092" w:rsidRPr="00523434" w:rsidRDefault="00186D14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186D14">
        <w:rPr>
          <w:rFonts w:ascii="Aptos Serif" w:eastAsia="Times New Roman" w:hAnsi="Aptos Serif" w:cs="Aptos Serif"/>
          <w:color w:val="000000"/>
          <w:kern w:val="0"/>
          <w:sz w:val="44"/>
          <w:szCs w:val="44"/>
          <w:lang w:eastAsia="es-CO"/>
          <w14:ligatures w14:val="none"/>
        </w:rPr>
        <w:drawing>
          <wp:inline distT="0" distB="0" distL="0" distR="0" wp14:anchorId="01703B94" wp14:editId="6AC58451">
            <wp:extent cx="1990725" cy="2266950"/>
            <wp:effectExtent l="0" t="0" r="9525" b="0"/>
            <wp:docPr id="1200215701" name="Imagen 1" descr="Un bano con un inodo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15701" name="Imagen 1" descr="Un bano con un inodoro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4013" cy="2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B381" w14:textId="77777777" w:rsidR="00186D14" w:rsidRDefault="00186D14" w:rsidP="005D6D27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186D14">
        <w:rPr>
          <w:rFonts w:ascii="Aptos Serif" w:eastAsia="Times New Roman" w:hAnsi="Aptos Serif" w:cs="Aptos Serif"/>
          <w:color w:val="000000"/>
          <w:kern w:val="0"/>
          <w:sz w:val="44"/>
          <w:szCs w:val="44"/>
          <w:lang w:eastAsia="es-CO"/>
          <w14:ligatures w14:val="none"/>
        </w:rPr>
        <w:drawing>
          <wp:inline distT="0" distB="0" distL="0" distR="0" wp14:anchorId="1415B679" wp14:editId="12799953">
            <wp:extent cx="1905000" cy="2718435"/>
            <wp:effectExtent l="0" t="0" r="0" b="5715"/>
            <wp:docPr id="9583361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361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7512" cy="27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CD55" w14:textId="77777777" w:rsidR="00186D14" w:rsidRDefault="00186D14" w:rsidP="005D6D27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10DE329D" w14:textId="77777777" w:rsidR="005D6D27" w:rsidRPr="00217D5E" w:rsidRDefault="005D6D27" w:rsidP="005D6D27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Es una IPS que brinda acogida, seguridad y con una excelente experiencia en dar bienestar a todos los usuarios. </w:t>
      </w:r>
    </w:p>
    <w:p w14:paraId="3A029AD4" w14:textId="1EC46FD6" w:rsidR="00F45092" w:rsidRPr="00523434" w:rsidRDefault="00040FE4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523434">
        <w:rPr>
          <w:rFonts w:ascii="Aptos Serif" w:eastAsia="Times New Roman" w:hAnsi="Aptos Serif" w:cs="Aptos Serif"/>
          <w:color w:val="000000"/>
          <w:kern w:val="0"/>
          <w:sz w:val="44"/>
          <w:szCs w:val="44"/>
          <w:lang w:eastAsia="es-CO"/>
          <w14:ligatures w14:val="none"/>
        </w:rPr>
        <w:lastRenderedPageBreak/>
        <w:drawing>
          <wp:inline distT="0" distB="0" distL="0" distR="0" wp14:anchorId="710334C3" wp14:editId="74E6B1D1">
            <wp:extent cx="5219700" cy="3190875"/>
            <wp:effectExtent l="0" t="0" r="0" b="0"/>
            <wp:docPr id="2883045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04502" name=""/>
                    <pic:cNvPicPr/>
                  </pic:nvPicPr>
                  <pic:blipFill rotWithShape="1">
                    <a:blip r:embed="rId14"/>
                    <a:srcRect t="6425"/>
                    <a:stretch/>
                  </pic:blipFill>
                  <pic:spPr bwMode="auto">
                    <a:xfrm>
                      <a:off x="0" y="0"/>
                      <a:ext cx="5220429" cy="319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7CBDB" w14:textId="77777777" w:rsidR="00F45092" w:rsidRPr="00523434" w:rsidRDefault="00F45092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22E09D34" w14:textId="1A240A3B" w:rsidR="00F45092" w:rsidRPr="00523434" w:rsidRDefault="00130307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El personal de la </w:t>
      </w:r>
      <w:r w:rsidR="00217D5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IPS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se capacitó en el uso y manejo de los extintores</w:t>
      </w:r>
      <w:r w:rsidR="00BA3AE2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, con personal experto de bomberos que hizo el entrenamiento para su buen uso, en caso de necesidad;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</w:t>
      </w:r>
      <w:r w:rsidR="00BA3AE2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se actualiza los extintores con CO2 y se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vigila que todo esté funcionando</w:t>
      </w:r>
      <w:r w:rsidR="00BA3AE2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. Cuenta con certificado bomberil vigente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por si fuera </w:t>
      </w:r>
      <w:r w:rsidR="00E91965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necesario caso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de tener que utilizar los extintores para </w:t>
      </w:r>
      <w:r w:rsidR="00BA3AE2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garantizarle al paciente que se encuentra en un sitio que cumple con todas las normas de </w:t>
      </w:r>
      <w:r w:rsidR="00E91965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seguridad</w:t>
      </w:r>
      <w:r w:rsidR="00E91965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.</w:t>
      </w: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 </w:t>
      </w:r>
    </w:p>
    <w:p w14:paraId="3490647B" w14:textId="1102B5F5" w:rsidR="00040FE4" w:rsidRPr="00523434" w:rsidRDefault="00130307" w:rsidP="00E91965">
      <w:pPr>
        <w:spacing w:after="0" w:line="240" w:lineRule="auto"/>
        <w:jc w:val="center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130307">
        <w:rPr>
          <w:rFonts w:ascii="Aptos Serif" w:eastAsia="Times New Roman" w:hAnsi="Aptos Serif" w:cs="Aptos Serif"/>
          <w:color w:val="000000"/>
          <w:kern w:val="0"/>
          <w:sz w:val="44"/>
          <w:szCs w:val="44"/>
          <w:lang w:eastAsia="es-CO"/>
          <w14:ligatures w14:val="none"/>
        </w:rPr>
        <w:lastRenderedPageBreak/>
        <w:drawing>
          <wp:inline distT="0" distB="0" distL="0" distR="0" wp14:anchorId="300B2DBB" wp14:editId="25F81C4A">
            <wp:extent cx="3028950" cy="4058945"/>
            <wp:effectExtent l="0" t="0" r="0" b="0"/>
            <wp:docPr id="5678756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756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3941" cy="406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8632" w14:textId="77777777" w:rsidR="001F42EA" w:rsidRDefault="001F42EA" w:rsidP="00046473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2"/>
          <w:szCs w:val="32"/>
          <w:lang w:eastAsia="es-CO"/>
          <w14:ligatures w14:val="none"/>
        </w:rPr>
      </w:pPr>
    </w:p>
    <w:p w14:paraId="44ED663F" w14:textId="7263D893" w:rsidR="00186D14" w:rsidRPr="00E91965" w:rsidRDefault="00046473" w:rsidP="00046473">
      <w:pPr>
        <w:spacing w:after="0" w:line="240" w:lineRule="auto"/>
        <w:jc w:val="center"/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u w:val="single"/>
          <w:lang w:eastAsia="es-CO"/>
          <w14:ligatures w14:val="none"/>
        </w:rPr>
      </w:pPr>
      <w:r w:rsidRPr="00E91965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32"/>
          <w:szCs w:val="32"/>
          <w:u w:val="single"/>
          <w:lang w:eastAsia="es-CO"/>
          <w14:ligatures w14:val="none"/>
        </w:rPr>
        <w:t>ALIANZAS O ASOCIACIONES DE USUARIOS</w:t>
      </w:r>
      <w:r w:rsidRPr="00E91965">
        <w:rPr>
          <w:rFonts w:ascii="Aptos Serif" w:eastAsia="Times New Roman" w:hAnsi="Aptos Serif" w:cs="Aptos Serif"/>
          <w:b/>
          <w:bCs/>
          <w:noProof w:val="0"/>
          <w:color w:val="000000"/>
          <w:kern w:val="0"/>
          <w:sz w:val="44"/>
          <w:szCs w:val="44"/>
          <w:u w:val="single"/>
          <w:lang w:eastAsia="es-CO"/>
          <w14:ligatures w14:val="none"/>
        </w:rPr>
        <w:t>:</w:t>
      </w:r>
    </w:p>
    <w:p w14:paraId="01B7207B" w14:textId="77777777" w:rsidR="00E91965" w:rsidRDefault="00E91965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7C1ECF40" w14:textId="014651A7" w:rsidR="00046473" w:rsidRPr="00217D5E" w:rsidRDefault="00046473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La IPS conoce por la resolución 2063 del 2017, la importancia de contar con un comité de usuarios.  </w:t>
      </w:r>
    </w:p>
    <w:p w14:paraId="376D9336" w14:textId="09634F8D" w:rsidR="001F42EA" w:rsidRPr="00217D5E" w:rsidRDefault="00046473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La IPS reporta ante la </w:t>
      </w:r>
      <w:r w:rsidR="0064351E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Secretaria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de Salud Departamental</w:t>
      </w:r>
      <w:r w:rsidR="001F42E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del Amazonas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, la </w:t>
      </w:r>
      <w:r w:rsidR="001F42E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convocatoria para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la conformación de un comité </w:t>
      </w:r>
      <w:r w:rsidR="001F42E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de usuarios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que no ha sido posible</w:t>
      </w: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por el tipo de usuarios que llegan a nuestra entidad </w:t>
      </w:r>
      <w:r w:rsidR="001F42E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únicamente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a realizar un procedimiento </w:t>
      </w:r>
      <w:r w:rsidR="001F42E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de apoyo diagnóstico y que no está </w:t>
      </w:r>
      <w:r w:rsidR="001F42E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lastRenderedPageBreak/>
        <w:t xml:space="preserve">interesado en pertenecer </w:t>
      </w:r>
      <w:r w:rsidR="00C823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a</w:t>
      </w:r>
      <w:r w:rsidR="001F42E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un comité de usuarios </w:t>
      </w:r>
      <w:r w:rsidR="00396C93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porque tienen</w:t>
      </w:r>
      <w:r w:rsidR="001F42E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que regresar ni en un mes y posiblemente no tener que regresar o en algunos casos </w:t>
      </w:r>
      <w:r w:rsidR="00C823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probablemente </w:t>
      </w:r>
      <w:r w:rsidR="001F42E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en un año.  No contamos con medicina general ni con atención a usuarios por medicina interna.  Las consultas especializadas por cardiología, las EPS remiten al paciente cuando el médico de medicina interna dirige al paciente para cardiología primera vez y un control si fuera necesario.  En la </w:t>
      </w:r>
      <w:r w:rsidR="001D3029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IPS,</w:t>
      </w:r>
      <w:r w:rsidR="001F42E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el tipo de </w:t>
      </w:r>
      <w:r w:rsidR="00E91965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paciente</w:t>
      </w:r>
      <w:r w:rsidR="001F42EA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no es el paciente que se queda de forma permanente con el especialista de cardiología.</w:t>
      </w:r>
    </w:p>
    <w:p w14:paraId="3736C53E" w14:textId="66E1B47D" w:rsidR="001F42EA" w:rsidRPr="00217D5E" w:rsidRDefault="001F42EA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De todas </w:t>
      </w:r>
      <w:r w:rsidR="001D3029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maneras,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insistimos en continuar realizando las convocatorias para </w:t>
      </w:r>
      <w:r w:rsidR="00E91965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crear el comité de usuarios.   </w:t>
      </w:r>
    </w:p>
    <w:p w14:paraId="6D6645E8" w14:textId="77777777" w:rsidR="00E91965" w:rsidRDefault="00E91965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16A11EB8" w14:textId="4F1FC9AE" w:rsidR="00186D14" w:rsidRDefault="00E91965" w:rsidP="00E91965">
      <w:pPr>
        <w:spacing w:after="0" w:line="240" w:lineRule="auto"/>
        <w:jc w:val="center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SERVICIO DE ATENCIÓN A LA COMUNIDAD –(SAC)</w:t>
      </w:r>
    </w:p>
    <w:p w14:paraId="1B6145D1" w14:textId="0A29FBC3" w:rsidR="00DE155A" w:rsidRPr="00217D5E" w:rsidRDefault="00091210" w:rsidP="00DE155A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Objetivo:</w:t>
      </w:r>
      <w:r w:rsidR="00D3534D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Fomentar la buena atención, eficiencia, eficacia y el buen servicio a la comunidad basada en los derechos del usuario. </w:t>
      </w:r>
    </w:p>
    <w:p w14:paraId="03905887" w14:textId="4368722A" w:rsidR="00091210" w:rsidRPr="00217D5E" w:rsidRDefault="00091210" w:rsidP="00E91965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Orientada al mejoramiento continuo del servicio en salud, a través de la atención personalizada al usuario, promoviendo la</w:t>
      </w: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 </w:t>
      </w: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participación comunitaria y la gestión para la resolución de las PQRS, peticiones, quejas, reclamos y sugerencias de manera oportuna y eficiente.</w:t>
      </w:r>
    </w:p>
    <w:p w14:paraId="526E84C6" w14:textId="61187D6B" w:rsidR="00E91965" w:rsidRPr="00217D5E" w:rsidRDefault="00E91965" w:rsidP="00E91965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lastRenderedPageBreak/>
        <w:t>Se cuenta con el servicio de “atención al usuario” y buzón de sugerencias con la persona encargada para atender directamente al usuario con el fin de resolver las peticiones e inquietudes.</w:t>
      </w:r>
      <w:r w:rsidR="00091210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</w:t>
      </w:r>
    </w:p>
    <w:p w14:paraId="44B8670A" w14:textId="670408D9" w:rsidR="00091210" w:rsidRPr="00217D5E" w:rsidRDefault="002E2EF5" w:rsidP="00E91965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  <w:r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>Además,</w:t>
      </w:r>
      <w:r w:rsidR="00091210" w:rsidRPr="00217D5E"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  <w:t xml:space="preserve"> se realizan encuestas de satisfacción del usuario para conocer cómo se siente atendida la comunidad y hacer las mejoras sugeridas de forma oportuna.</w:t>
      </w:r>
    </w:p>
    <w:p w14:paraId="26D61B16" w14:textId="77777777" w:rsidR="003D6C61" w:rsidRPr="00217D5E" w:rsidRDefault="003D6C61" w:rsidP="00E91965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36"/>
          <w:szCs w:val="36"/>
          <w:lang w:eastAsia="es-CO"/>
          <w14:ligatures w14:val="none"/>
        </w:rPr>
      </w:pPr>
    </w:p>
    <w:p w14:paraId="70AEAE5D" w14:textId="5C585989" w:rsidR="00DE155A" w:rsidRDefault="003D6C61" w:rsidP="00772202">
      <w:pPr>
        <w:spacing w:after="0" w:line="240" w:lineRule="auto"/>
        <w:jc w:val="center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RUTA DE LAS PQRS EN LA IPS:</w:t>
      </w:r>
    </w:p>
    <w:p w14:paraId="366E148A" w14:textId="77777777" w:rsidR="00217D5E" w:rsidRDefault="00217D5E" w:rsidP="00772202">
      <w:pPr>
        <w:spacing w:after="0" w:line="240" w:lineRule="auto"/>
        <w:jc w:val="center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5EB2B495" w14:textId="08C6A7C7" w:rsidR="00217D5E" w:rsidRDefault="00217D5E" w:rsidP="00E91965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 w:rsidRPr="00523434">
        <w:rPr>
          <w:rFonts w:ascii="Aptos Serif" w:eastAsia="Times New Roman" w:hAnsi="Aptos Serif" w:cs="Aptos Serif"/>
          <w:color w:val="000000"/>
          <w:kern w:val="0"/>
          <w:sz w:val="44"/>
          <w:szCs w:val="44"/>
          <w:lang w:eastAsia="es-CO"/>
          <w14:ligatures w14:val="none"/>
        </w:rPr>
        <w:drawing>
          <wp:inline distT="0" distB="0" distL="0" distR="0" wp14:anchorId="481F2322" wp14:editId="5275FD77">
            <wp:extent cx="2257425" cy="2836811"/>
            <wp:effectExtent l="0" t="0" r="0" b="1905"/>
            <wp:docPr id="527229597" name="Imagen 1" descr="Imagen que contiene persona, interior, mujer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29597" name="Imagen 1" descr="Imagen que contiene persona, interior, mujer, viend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0927" cy="285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8D8F" w14:textId="77777777" w:rsidR="003D6C61" w:rsidRDefault="003D6C61" w:rsidP="00E91965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3CC9F331" w14:textId="6AF6BC60" w:rsidR="003D6C61" w:rsidRDefault="003D6C61" w:rsidP="00E91965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Contamos con el buzón </w:t>
      </w:r>
    </w:p>
    <w:p w14:paraId="6BAAD5E9" w14:textId="78379ABF" w:rsidR="003D6C61" w:rsidRDefault="003D6C61" w:rsidP="003D6C61">
      <w:pPr>
        <w:pStyle w:val="Prrafodelista"/>
        <w:numPr>
          <w:ilvl w:val="0"/>
          <w:numId w:val="3"/>
        </w:num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Usuario reporta y deja en el buzón de correo.</w:t>
      </w:r>
    </w:p>
    <w:p w14:paraId="7ED40CFA" w14:textId="7AFB5C27" w:rsidR="003D6C61" w:rsidRDefault="003D6C61" w:rsidP="003D6C61">
      <w:pPr>
        <w:pStyle w:val="Prrafodelista"/>
        <w:numPr>
          <w:ilvl w:val="0"/>
          <w:numId w:val="3"/>
        </w:num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lastRenderedPageBreak/>
        <w:t>Se toman los datos del usuario y de PQRS que reporta.</w:t>
      </w:r>
    </w:p>
    <w:p w14:paraId="7F8D8D65" w14:textId="01B1C7CE" w:rsidR="003D6C61" w:rsidRDefault="003D6C61" w:rsidP="003D6C61">
      <w:pPr>
        <w:pStyle w:val="Prrafodelista"/>
        <w:numPr>
          <w:ilvl w:val="0"/>
          <w:numId w:val="3"/>
        </w:num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Se inicia el proceso de gestión del PQRS orientado a una rápida y eficiente </w:t>
      </w:r>
      <w:r w:rsidR="00217D5E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respuesta.</w:t>
      </w: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  El prestados dispone de15 días para responder el PQRS.</w:t>
      </w:r>
    </w:p>
    <w:p w14:paraId="0E5B06EA" w14:textId="04915B12" w:rsidR="00217D5E" w:rsidRDefault="003D6C61" w:rsidP="003D6C61">
      <w:pPr>
        <w:pStyle w:val="Prrafodelista"/>
        <w:numPr>
          <w:ilvl w:val="0"/>
          <w:numId w:val="3"/>
        </w:num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Se envía la </w:t>
      </w:r>
      <w:r w:rsidR="00217D5E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respuesta solución</w:t>
      </w: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 al usuario al correo electrónico o dirección que dejó </w:t>
      </w:r>
      <w:r w:rsidR="00217D5E"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el usuario.</w:t>
      </w:r>
    </w:p>
    <w:p w14:paraId="025C3B14" w14:textId="0437DB00" w:rsidR="003D6C61" w:rsidRDefault="00217D5E" w:rsidP="003D6C61">
      <w:pPr>
        <w:pStyle w:val="Prrafodelista"/>
        <w:numPr>
          <w:ilvl w:val="0"/>
          <w:numId w:val="3"/>
        </w:num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 xml:space="preserve"> El usuario tiene 10 días para responder su conformidad o para nuevamente solicitar su inconformidad.</w:t>
      </w:r>
    </w:p>
    <w:p w14:paraId="41C42068" w14:textId="2BEAB286" w:rsidR="00217D5E" w:rsidRPr="003D6C61" w:rsidRDefault="00217D5E" w:rsidP="003D6C61">
      <w:pPr>
        <w:pStyle w:val="Prrafodelista"/>
        <w:numPr>
          <w:ilvl w:val="0"/>
          <w:numId w:val="3"/>
        </w:num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t>Cierre de la petición.</w:t>
      </w:r>
    </w:p>
    <w:p w14:paraId="1486A8BA" w14:textId="13898CD5" w:rsidR="003D6C61" w:rsidRDefault="003D6C61" w:rsidP="00E91965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5570D3B9" w14:textId="266EBFB0" w:rsidR="00F45092" w:rsidRPr="00523434" w:rsidRDefault="00F45092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06FD1190" w14:textId="3D9AF495" w:rsidR="00F45092" w:rsidRPr="00523434" w:rsidRDefault="00F45092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18EB57EE" w14:textId="77777777" w:rsidR="00772202" w:rsidRDefault="00772202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647B8ADF" w14:textId="77777777" w:rsidR="00772202" w:rsidRDefault="00772202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6D22DAC1" w14:textId="77777777" w:rsidR="00772202" w:rsidRDefault="00772202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</w:p>
    <w:p w14:paraId="38BE2A5F" w14:textId="728B82B9" w:rsidR="00A51855" w:rsidRPr="00523434" w:rsidRDefault="00772202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  <w:lastRenderedPageBreak/>
        <w:t>DEBERES Y DERECHOS DEL USUARIO:</w:t>
      </w:r>
    </w:p>
    <w:p w14:paraId="1C6542D2" w14:textId="01BC8E9F" w:rsidR="00F45092" w:rsidRPr="00523434" w:rsidRDefault="00DE155A" w:rsidP="000F43DE">
      <w:pPr>
        <w:spacing w:after="0" w:line="240" w:lineRule="auto"/>
        <w:rPr>
          <w:rFonts w:ascii="Aptos Serif" w:eastAsia="Times New Roman" w:hAnsi="Aptos Serif" w:cs="Aptos Serif"/>
          <w:noProof w:val="0"/>
          <w:color w:val="000000"/>
          <w:kern w:val="0"/>
          <w:sz w:val="44"/>
          <w:szCs w:val="44"/>
          <w:lang w:eastAsia="es-CO"/>
          <w14:ligatures w14:val="none"/>
        </w:rPr>
      </w:pPr>
      <w:r>
        <w:drawing>
          <wp:inline distT="0" distB="0" distL="0" distR="0" wp14:anchorId="39B80868" wp14:editId="604FEDF5">
            <wp:extent cx="5047615" cy="6676815"/>
            <wp:effectExtent l="0" t="0" r="635" b="0"/>
            <wp:docPr id="14" name="Imagen 1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, Aplicación&#10;&#10;Descripción generada automáticamente"/>
                    <pic:cNvPicPr/>
                  </pic:nvPicPr>
                  <pic:blipFill rotWithShape="1">
                    <a:blip r:embed="rId17"/>
                    <a:srcRect l="16737" t="17960" r="37878" b="9017"/>
                    <a:stretch/>
                  </pic:blipFill>
                  <pic:spPr bwMode="auto">
                    <a:xfrm>
                      <a:off x="0" y="0"/>
                      <a:ext cx="5062267" cy="669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619FE" w14:textId="762FD021" w:rsidR="00F07410" w:rsidRPr="00F07410" w:rsidRDefault="00F07410" w:rsidP="00F07410">
      <w:pPr>
        <w:ind w:firstLine="708"/>
        <w:rPr>
          <w:rFonts w:ascii="Aptos Serif" w:eastAsia="Times New Roman" w:hAnsi="Aptos Serif" w:cs="Aptos Serif"/>
          <w:sz w:val="44"/>
          <w:szCs w:val="44"/>
          <w:lang w:eastAsia="es-CO"/>
        </w:rPr>
      </w:pPr>
      <w:r>
        <w:lastRenderedPageBreak/>
        <w:drawing>
          <wp:inline distT="0" distB="0" distL="0" distR="0" wp14:anchorId="23507E4C" wp14:editId="1EB8AF83">
            <wp:extent cx="5792470" cy="7534275"/>
            <wp:effectExtent l="0" t="0" r="0" b="9525"/>
            <wp:docPr id="15" name="Imagen 1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Texto, Aplicación&#10;&#10;Descripción generada automáticamente"/>
                    <pic:cNvPicPr/>
                  </pic:nvPicPr>
                  <pic:blipFill rotWithShape="1">
                    <a:blip r:embed="rId18"/>
                    <a:srcRect l="15784" t="19915" r="38561" b="9173"/>
                    <a:stretch/>
                  </pic:blipFill>
                  <pic:spPr bwMode="auto">
                    <a:xfrm>
                      <a:off x="0" y="0"/>
                      <a:ext cx="5801095" cy="754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0AEB9" w14:textId="60196649" w:rsidR="00D42FBC" w:rsidRDefault="00D42FBC"/>
    <w:p w14:paraId="4B4478B6" w14:textId="686CDCC3" w:rsidR="00772202" w:rsidRDefault="00772202" w:rsidP="00772202">
      <w:pPr>
        <w:jc w:val="center"/>
      </w:pPr>
      <w:r w:rsidRPr="00772202">
        <w:rPr>
          <w:sz w:val="44"/>
          <w:szCs w:val="44"/>
        </w:rPr>
        <w:t>ENCUESTA DE SATISFACCIÓN PARA EL USUARIO</w:t>
      </w:r>
      <w:r>
        <w:t>.</w:t>
      </w:r>
    </w:p>
    <w:p w14:paraId="647508BD" w14:textId="386A6F6D" w:rsidR="00772202" w:rsidRPr="00523434" w:rsidRDefault="00772202">
      <w:pPr>
        <w:rPr>
          <w:rFonts w:ascii="Aptos Serif" w:hAnsi="Aptos Serif" w:cs="Aptos Serif"/>
        </w:rPr>
      </w:pPr>
      <w:r>
        <w:drawing>
          <wp:inline distT="0" distB="0" distL="0" distR="0" wp14:anchorId="664177B8" wp14:editId="485E11A3">
            <wp:extent cx="5612130" cy="6315173"/>
            <wp:effectExtent l="0" t="0" r="762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059" t="18105" r="32621" b="4647"/>
                    <a:stretch/>
                  </pic:blipFill>
                  <pic:spPr bwMode="auto">
                    <a:xfrm>
                      <a:off x="0" y="0"/>
                      <a:ext cx="5612130" cy="631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2202" w:rsidRPr="00523434" w:rsidSect="00707813">
      <w:headerReference w:type="default" r:id="rId20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01E25" w14:textId="77777777" w:rsidR="003C5C02" w:rsidRDefault="003C5C02" w:rsidP="00B8129C">
      <w:pPr>
        <w:spacing w:after="0" w:line="240" w:lineRule="auto"/>
      </w:pPr>
      <w:r>
        <w:separator/>
      </w:r>
    </w:p>
  </w:endnote>
  <w:endnote w:type="continuationSeparator" w:id="0">
    <w:p w14:paraId="64B5794A" w14:textId="77777777" w:rsidR="003C5C02" w:rsidRDefault="003C5C02" w:rsidP="00B81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4D88F" w14:textId="77777777" w:rsidR="003C5C02" w:rsidRDefault="003C5C02" w:rsidP="00B8129C">
      <w:pPr>
        <w:spacing w:after="0" w:line="240" w:lineRule="auto"/>
      </w:pPr>
      <w:r>
        <w:separator/>
      </w:r>
    </w:p>
  </w:footnote>
  <w:footnote w:type="continuationSeparator" w:id="0">
    <w:p w14:paraId="4918061F" w14:textId="77777777" w:rsidR="003C5C02" w:rsidRDefault="003C5C02" w:rsidP="00B81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9B883" w14:textId="48840FBF" w:rsidR="00B8129C" w:rsidRPr="00A51855" w:rsidRDefault="00B8129C">
    <w:pPr>
      <w:pStyle w:val="Encabezado"/>
      <w:rPr>
        <w:sz w:val="36"/>
        <w:szCs w:val="36"/>
      </w:rPr>
    </w:pPr>
    <w:r w:rsidRPr="006F383B"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drawing>
        <wp:inline distT="0" distB="0" distL="0" distR="0" wp14:anchorId="0146E9A0" wp14:editId="0FB35078">
          <wp:extent cx="1466850" cy="1174115"/>
          <wp:effectExtent l="0" t="0" r="0" b="6985"/>
          <wp:docPr id="2" name="Imagen 1" descr="Dibujo animado de un personaje con la boca abierta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39E8F741-76CF-43EC-8420-95DB3F9420D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Dibujo animado de un personaje con la boca abierta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39E8F741-76CF-43EC-8420-95DB3F9420DE}"/>
                      </a:ext>
                    </a:extLst>
                  </pic:cNvPr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74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51855">
      <w:t xml:space="preserve">              </w:t>
    </w:r>
    <w:r w:rsidR="00A51855" w:rsidRPr="00A51855">
      <w:rPr>
        <w:sz w:val="36"/>
        <w:szCs w:val="36"/>
      </w:rPr>
      <w:t>RESOLUCIÓN 2063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F6BC1"/>
    <w:multiLevelType w:val="hybridMultilevel"/>
    <w:tmpl w:val="7B4A261C"/>
    <w:lvl w:ilvl="0" w:tplc="CE82FC08">
      <w:start w:val="1"/>
      <w:numFmt w:val="decimal"/>
      <w:lvlText w:val="%1."/>
      <w:lvlJc w:val="left"/>
      <w:pPr>
        <w:ind w:left="1145" w:hanging="72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505" w:hanging="360"/>
      </w:pPr>
    </w:lvl>
    <w:lvl w:ilvl="2" w:tplc="240A001B" w:tentative="1">
      <w:start w:val="1"/>
      <w:numFmt w:val="lowerRoman"/>
      <w:lvlText w:val="%3."/>
      <w:lvlJc w:val="right"/>
      <w:pPr>
        <w:ind w:left="2225" w:hanging="180"/>
      </w:pPr>
    </w:lvl>
    <w:lvl w:ilvl="3" w:tplc="240A000F" w:tentative="1">
      <w:start w:val="1"/>
      <w:numFmt w:val="decimal"/>
      <w:lvlText w:val="%4."/>
      <w:lvlJc w:val="left"/>
      <w:pPr>
        <w:ind w:left="2945" w:hanging="360"/>
      </w:pPr>
    </w:lvl>
    <w:lvl w:ilvl="4" w:tplc="240A0019" w:tentative="1">
      <w:start w:val="1"/>
      <w:numFmt w:val="lowerLetter"/>
      <w:lvlText w:val="%5."/>
      <w:lvlJc w:val="left"/>
      <w:pPr>
        <w:ind w:left="3665" w:hanging="360"/>
      </w:pPr>
    </w:lvl>
    <w:lvl w:ilvl="5" w:tplc="240A001B" w:tentative="1">
      <w:start w:val="1"/>
      <w:numFmt w:val="lowerRoman"/>
      <w:lvlText w:val="%6."/>
      <w:lvlJc w:val="right"/>
      <w:pPr>
        <w:ind w:left="4385" w:hanging="180"/>
      </w:pPr>
    </w:lvl>
    <w:lvl w:ilvl="6" w:tplc="240A000F" w:tentative="1">
      <w:start w:val="1"/>
      <w:numFmt w:val="decimal"/>
      <w:lvlText w:val="%7."/>
      <w:lvlJc w:val="left"/>
      <w:pPr>
        <w:ind w:left="5105" w:hanging="360"/>
      </w:pPr>
    </w:lvl>
    <w:lvl w:ilvl="7" w:tplc="240A0019" w:tentative="1">
      <w:start w:val="1"/>
      <w:numFmt w:val="lowerLetter"/>
      <w:lvlText w:val="%8."/>
      <w:lvlJc w:val="left"/>
      <w:pPr>
        <w:ind w:left="5825" w:hanging="360"/>
      </w:pPr>
    </w:lvl>
    <w:lvl w:ilvl="8" w:tplc="2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6A14415F"/>
    <w:multiLevelType w:val="hybridMultilevel"/>
    <w:tmpl w:val="5876F824"/>
    <w:lvl w:ilvl="0" w:tplc="24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857733"/>
    <w:multiLevelType w:val="hybridMultilevel"/>
    <w:tmpl w:val="C5583F30"/>
    <w:lvl w:ilvl="0" w:tplc="9E6621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684748">
    <w:abstractNumId w:val="1"/>
  </w:num>
  <w:num w:numId="2" w16cid:durableId="2058505286">
    <w:abstractNumId w:val="0"/>
  </w:num>
  <w:num w:numId="3" w16cid:durableId="974871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29C"/>
    <w:rsid w:val="00040FE4"/>
    <w:rsid w:val="00046473"/>
    <w:rsid w:val="00091210"/>
    <w:rsid w:val="000D0465"/>
    <w:rsid w:val="000F43DE"/>
    <w:rsid w:val="00130307"/>
    <w:rsid w:val="001546E7"/>
    <w:rsid w:val="001631DD"/>
    <w:rsid w:val="00186D14"/>
    <w:rsid w:val="001A671D"/>
    <w:rsid w:val="001D3029"/>
    <w:rsid w:val="001F42EA"/>
    <w:rsid w:val="00217D5E"/>
    <w:rsid w:val="00223028"/>
    <w:rsid w:val="002E2EF5"/>
    <w:rsid w:val="002F7CFB"/>
    <w:rsid w:val="00396C93"/>
    <w:rsid w:val="003C1141"/>
    <w:rsid w:val="003C5C02"/>
    <w:rsid w:val="003D564E"/>
    <w:rsid w:val="003D6C61"/>
    <w:rsid w:val="00417443"/>
    <w:rsid w:val="00473525"/>
    <w:rsid w:val="004C7FFE"/>
    <w:rsid w:val="005122DA"/>
    <w:rsid w:val="00523434"/>
    <w:rsid w:val="005810DE"/>
    <w:rsid w:val="005B3AB0"/>
    <w:rsid w:val="005D6D27"/>
    <w:rsid w:val="0064351E"/>
    <w:rsid w:val="00707813"/>
    <w:rsid w:val="00772202"/>
    <w:rsid w:val="007E356F"/>
    <w:rsid w:val="00824EF7"/>
    <w:rsid w:val="00962196"/>
    <w:rsid w:val="00A20BC5"/>
    <w:rsid w:val="00A51855"/>
    <w:rsid w:val="00A7714C"/>
    <w:rsid w:val="00AB0F54"/>
    <w:rsid w:val="00B060D1"/>
    <w:rsid w:val="00B13ECB"/>
    <w:rsid w:val="00B8129C"/>
    <w:rsid w:val="00B83974"/>
    <w:rsid w:val="00BA3AE2"/>
    <w:rsid w:val="00C169CD"/>
    <w:rsid w:val="00C8235E"/>
    <w:rsid w:val="00CB0418"/>
    <w:rsid w:val="00D27CDB"/>
    <w:rsid w:val="00D3534D"/>
    <w:rsid w:val="00D42FBC"/>
    <w:rsid w:val="00DE155A"/>
    <w:rsid w:val="00E42B50"/>
    <w:rsid w:val="00E52722"/>
    <w:rsid w:val="00E91965"/>
    <w:rsid w:val="00F07410"/>
    <w:rsid w:val="00F4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C586E1"/>
  <w15:chartTrackingRefBased/>
  <w15:docId w15:val="{E61DF987-82E9-4A2C-8631-EE8B5F47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12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129C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B812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129C"/>
    <w:rPr>
      <w:noProof/>
    </w:rPr>
  </w:style>
  <w:style w:type="paragraph" w:styleId="Prrafodelista">
    <w:name w:val="List Paragraph"/>
    <w:basedOn w:val="Normal"/>
    <w:uiPriority w:val="34"/>
    <w:qFormat/>
    <w:rsid w:val="004735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9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16</Pages>
  <Words>1115</Words>
  <Characters>5578</Characters>
  <Application>Microsoft Office Word</Application>
  <DocSecurity>0</DocSecurity>
  <Lines>223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Bustamante Urzola</dc:creator>
  <cp:keywords/>
  <dc:description/>
  <cp:lastModifiedBy>Rafael Bustamante Urzola</cp:lastModifiedBy>
  <cp:revision>3</cp:revision>
  <dcterms:created xsi:type="dcterms:W3CDTF">2023-12-26T14:58:00Z</dcterms:created>
  <dcterms:modified xsi:type="dcterms:W3CDTF">2023-12-26T17:03:00Z</dcterms:modified>
</cp:coreProperties>
</file>